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0466C" w14:textId="77777777" w:rsidR="000B7660" w:rsidRDefault="000B7660">
      <w:pPr>
        <w:jc w:val="center"/>
        <w:rPr>
          <w:b/>
          <w:bCs/>
          <w:sz w:val="32"/>
          <w:szCs w:val="32"/>
        </w:rPr>
      </w:pPr>
      <w:permStart w:id="2043822517" w:edGrp="everyone"/>
      <w:permEnd w:id="2043822517"/>
      <w:r>
        <w:rPr>
          <w:b/>
          <w:bCs/>
          <w:sz w:val="32"/>
          <w:szCs w:val="32"/>
        </w:rPr>
        <w:t>Four-County Commissioners</w:t>
      </w:r>
    </w:p>
    <w:p w14:paraId="734A74BF" w14:textId="77777777" w:rsidR="000B7660" w:rsidRDefault="000B7660">
      <w:pPr>
        <w:jc w:val="center"/>
        <w:rPr>
          <w:b/>
          <w:bCs/>
          <w:sz w:val="32"/>
          <w:szCs w:val="32"/>
        </w:rPr>
      </w:pPr>
      <w:r>
        <w:rPr>
          <w:b/>
          <w:bCs/>
          <w:sz w:val="32"/>
          <w:szCs w:val="32"/>
        </w:rPr>
        <w:t xml:space="preserve">September </w:t>
      </w:r>
      <w:proofErr w:type="gramStart"/>
      <w:r>
        <w:rPr>
          <w:b/>
          <w:bCs/>
          <w:sz w:val="32"/>
          <w:szCs w:val="32"/>
        </w:rPr>
        <w:t>9,  2026</w:t>
      </w:r>
      <w:proofErr w:type="gramEnd"/>
      <w:r>
        <w:rPr>
          <w:b/>
          <w:bCs/>
          <w:sz w:val="32"/>
          <w:szCs w:val="32"/>
        </w:rPr>
        <w:t xml:space="preserve"> at 10:00 a.m.</w:t>
      </w:r>
    </w:p>
    <w:p w14:paraId="0A6DC996" w14:textId="77777777" w:rsidR="000B7660" w:rsidRDefault="000B7660">
      <w:pPr>
        <w:jc w:val="center"/>
        <w:rPr>
          <w:b/>
          <w:bCs/>
          <w:sz w:val="32"/>
          <w:szCs w:val="32"/>
        </w:rPr>
      </w:pPr>
      <w:r>
        <w:rPr>
          <w:b/>
          <w:bCs/>
        </w:rPr>
        <w:t>Franklin County Event Center</w:t>
      </w:r>
    </w:p>
    <w:p w14:paraId="30DB3F42" w14:textId="77777777" w:rsidR="000B7660" w:rsidRDefault="000B7660"/>
    <w:p w14:paraId="6616908E" w14:textId="77777777" w:rsidR="000B7660" w:rsidRDefault="000B7660">
      <w:r>
        <w:t xml:space="preserve">Attendance: Commissioner Robert Swainston, Commissioner Zach Stewart, State Representative Rick Cheatum, State Representative Dan Garner, Commissioner Alan Eborn, Commissioner Rex Payne, Commissioner Wynn Olsen, Commissioner Bill Lewis, Commissioner Bryce Somsen, Mike Assay, Micka Rigby, Deann Newbold, Dan Fillion, Cindy Piggott and Camille Larsen, Clerk. </w:t>
      </w:r>
    </w:p>
    <w:p w14:paraId="0AB47FAA" w14:textId="77777777" w:rsidR="000B7660" w:rsidRDefault="000B7660"/>
    <w:p w14:paraId="49925BB3" w14:textId="77777777" w:rsidR="000B7660" w:rsidRDefault="000B7660">
      <w:pPr>
        <w:tabs>
          <w:tab w:val="left" w:pos="-1440"/>
        </w:tabs>
        <w:ind w:left="720" w:hanging="720"/>
      </w:pPr>
      <w:r>
        <w:rPr>
          <w:b/>
          <w:bCs/>
        </w:rPr>
        <w:t>1.</w:t>
      </w:r>
      <w:r>
        <w:rPr>
          <w:b/>
          <w:bCs/>
        </w:rPr>
        <w:tab/>
      </w:r>
      <w:r>
        <w:rPr>
          <w:b/>
          <w:bCs/>
          <w:u w:val="single"/>
        </w:rPr>
        <w:t>Pledge of Allegiance</w:t>
      </w:r>
    </w:p>
    <w:p w14:paraId="0ED4ABAF" w14:textId="77777777" w:rsidR="000B7660" w:rsidRDefault="000B7660"/>
    <w:p w14:paraId="0FCB2142" w14:textId="77777777" w:rsidR="000B7660" w:rsidRDefault="000B7660">
      <w:pPr>
        <w:tabs>
          <w:tab w:val="left" w:pos="-1440"/>
        </w:tabs>
        <w:ind w:left="720" w:hanging="720"/>
      </w:pPr>
      <w:r>
        <w:rPr>
          <w:b/>
          <w:bCs/>
        </w:rPr>
        <w:t>2.</w:t>
      </w:r>
      <w:r>
        <w:rPr>
          <w:b/>
          <w:bCs/>
        </w:rPr>
        <w:tab/>
      </w:r>
      <w:r>
        <w:rPr>
          <w:b/>
          <w:bCs/>
          <w:u w:val="single"/>
        </w:rPr>
        <w:t>Adopt Agenda</w:t>
      </w:r>
      <w:r>
        <w:t xml:space="preserve">.   Bryce Somsen made the motion to adopt the agenda as presented.  Bill Lewis second.  Vote was unanimous.  </w:t>
      </w:r>
    </w:p>
    <w:p w14:paraId="7EC79BCB" w14:textId="77777777" w:rsidR="000B7660" w:rsidRDefault="000B7660"/>
    <w:p w14:paraId="4AB0AB23" w14:textId="77777777" w:rsidR="000B7660" w:rsidRDefault="000B7660">
      <w:pPr>
        <w:tabs>
          <w:tab w:val="left" w:pos="-1440"/>
        </w:tabs>
        <w:ind w:left="720" w:hanging="720"/>
      </w:pPr>
      <w:r>
        <w:rPr>
          <w:b/>
          <w:bCs/>
        </w:rPr>
        <w:t>3.</w:t>
      </w:r>
      <w:r>
        <w:rPr>
          <w:b/>
          <w:bCs/>
        </w:rPr>
        <w:tab/>
      </w:r>
      <w:r>
        <w:rPr>
          <w:b/>
          <w:bCs/>
          <w:u w:val="single"/>
        </w:rPr>
        <w:t>Mutual Aid Agreement</w:t>
      </w:r>
      <w:r>
        <w:t xml:space="preserve">.  Bill Lewis distributed the Mutual Aid Agreement for consideration by the participating counties. The agreement was originally developed approximately four to six years ago to provide assistance between counties during emergencies or disasters without charge.  It was noted that Oneida County had requested legal review and made adjustments to the agreement. The agreement renews annually.  Bryce Somsen moved to approve signing the Mutual Aid Agreement. Bill Lewis seconded the motion. The motion passed unanimously.  Oneida, Caribou, Franklin, and Bear Lake Counties have already approved during their regular Commissioner meetings.  </w:t>
      </w:r>
    </w:p>
    <w:p w14:paraId="76A2493C" w14:textId="77777777" w:rsidR="000B7660" w:rsidRDefault="000B7660"/>
    <w:p w14:paraId="4AE075BD" w14:textId="77777777" w:rsidR="000B7660" w:rsidRDefault="000B7660">
      <w:pPr>
        <w:tabs>
          <w:tab w:val="left" w:pos="-1440"/>
        </w:tabs>
        <w:ind w:left="720" w:hanging="720"/>
      </w:pPr>
      <w:r>
        <w:rPr>
          <w:b/>
          <w:bCs/>
        </w:rPr>
        <w:t>4.</w:t>
      </w:r>
      <w:r>
        <w:rPr>
          <w:b/>
          <w:bCs/>
        </w:rPr>
        <w:tab/>
      </w:r>
      <w:r>
        <w:rPr>
          <w:b/>
          <w:bCs/>
          <w:u w:val="single"/>
        </w:rPr>
        <w:t>County Building Cleaning</w:t>
      </w:r>
      <w:r>
        <w:rPr>
          <w:b/>
          <w:bCs/>
        </w:rPr>
        <w:t>.</w:t>
      </w:r>
      <w:r>
        <w:t xml:space="preserve">  Robert Swainston asked what other counties are doing for cleaning the county owned buildings.  The commissioners discussed the challenges of maintaining and cleaning county buildings and shared their experiences with in</w:t>
      </w:r>
      <w:r>
        <w:noBreakHyphen/>
        <w:t>house employees and contracted cleaning services.  Oneida County, Bill Lewis reported that the county previously assigned cleaning duties to an employee but encountered problems with the arrangement. The county now contracts for cleaning services. The annual contract cost for the courthouse and annex is approximately $25,000, without employee benefits.  Caribou County, Bryce Somsen reported that the county previously assigned cleaning duties to a building maintenance employee, but the arrangement was unsuccessful. The current cost discussed was approximately $1,300 every two weeks.  Bear Lake County uses a full</w:t>
      </w:r>
      <w:r>
        <w:noBreakHyphen/>
        <w:t>time courthouse employee who performs cleaning duties as part of a dual role and contracts for cleaning services at other buildings.  Franklin County: Cleaning services are contracted.</w:t>
      </w:r>
    </w:p>
    <w:p w14:paraId="20119FB7" w14:textId="77777777" w:rsidR="000B7660" w:rsidRDefault="000B7660"/>
    <w:p w14:paraId="5F28F0F7" w14:textId="77777777" w:rsidR="000B7660" w:rsidRDefault="000B7660">
      <w:pPr>
        <w:sectPr w:rsidR="000B7660">
          <w:footerReference w:type="default" r:id="rId6"/>
          <w:pgSz w:w="12240" w:h="15840"/>
          <w:pgMar w:top="1080" w:right="1440" w:bottom="450" w:left="1440" w:header="1080" w:footer="450" w:gutter="0"/>
          <w:cols w:space="720"/>
          <w:noEndnote/>
        </w:sectPr>
      </w:pPr>
    </w:p>
    <w:p w14:paraId="40B12A7E" w14:textId="77777777" w:rsidR="000B7660" w:rsidRDefault="000B7660">
      <w:pPr>
        <w:tabs>
          <w:tab w:val="left" w:pos="-1440"/>
        </w:tabs>
        <w:ind w:left="720" w:hanging="720"/>
      </w:pPr>
      <w:r>
        <w:rPr>
          <w:b/>
          <w:bCs/>
        </w:rPr>
        <w:t>5.</w:t>
      </w:r>
      <w:r>
        <w:rPr>
          <w:b/>
          <w:bCs/>
        </w:rPr>
        <w:tab/>
      </w:r>
      <w:r>
        <w:rPr>
          <w:b/>
          <w:bCs/>
          <w:u w:val="single"/>
        </w:rPr>
        <w:t>Stray Cattle (Protocol)</w:t>
      </w:r>
      <w:r>
        <w:t xml:space="preserve">.  Zach Stewart discussed concerns with existing herd districts in Franklin County that are not functioning effectively due to inadequate fencing, missing cattle guards, and a lack of funding through taxes or levies.  Zach reported that work is underway on a livestock ordinance intended to strengthen enforcement of existing Idaho fencing laws. The effort involves coordination with the brand inspector and law enforcement. The proposed ordinance is intended to establish clearer responsibilities for livestock owners and provide penalties for violations.  The commissioners shared the following concerns and observations:  Rex Payne reported that Bear Lake County has one herd district that has presented ongoing problems since its designation.  Fencing, cattle guards, and funding have been inadequate.  Wynn Olsen noted that fencing responsibilities may differ where property borders federal lands, including Forest Service </w:t>
      </w:r>
      <w:r>
        <w:lastRenderedPageBreak/>
        <w:t>or Bureau of Land Management property.  Robert Swainston expressed concern that Idaho's existing fencing laws are not being consistently enforced.  Zach Stewart suggested that the State Legislature may need to consider additional measures, including the potential use of tracking collars for livestock.  The commissioners discussed the need for clearer procedures and consistent enforcement when livestock stray onto roads or neighboring property.</w:t>
      </w:r>
    </w:p>
    <w:p w14:paraId="67B7F9CA" w14:textId="77777777" w:rsidR="000B7660" w:rsidRDefault="000B7660"/>
    <w:p w14:paraId="17F6A84E" w14:textId="77777777" w:rsidR="000B7660" w:rsidRDefault="000B7660">
      <w:pPr>
        <w:tabs>
          <w:tab w:val="left" w:pos="-1440"/>
        </w:tabs>
        <w:ind w:left="720" w:hanging="720"/>
      </w:pPr>
      <w:r>
        <w:rPr>
          <w:b/>
          <w:bCs/>
        </w:rPr>
        <w:t>6.</w:t>
      </w:r>
      <w:r>
        <w:rPr>
          <w:b/>
          <w:bCs/>
        </w:rPr>
        <w:tab/>
      </w:r>
      <w:r>
        <w:rPr>
          <w:b/>
          <w:bCs/>
          <w:u w:val="single"/>
        </w:rPr>
        <w:t>Gravel Road Procedure</w:t>
      </w:r>
      <w:r>
        <w:rPr>
          <w:b/>
          <w:bCs/>
        </w:rPr>
        <w:t>.</w:t>
      </w:r>
      <w:r>
        <w:t xml:space="preserve">  Robert Swainston asked the other counties to share their gravel road maintenance practices, particularly regarding potholes, </w:t>
      </w:r>
      <w:proofErr w:type="spellStart"/>
      <w:r>
        <w:t>washboarding</w:t>
      </w:r>
      <w:proofErr w:type="spellEnd"/>
      <w:r>
        <w:t>, dust control, and road surface stabilization.  The following practices and concerns were discussed: Bear Lake County, Alan Eborn reported that Road and Bridge experience indicates that rainfall over approximately two days is beneficial for maintaining gravel roads. Hauling water can help but does not produce the same results as natural rainfall. Oneida County, Bill Lewis reported that other counties experience similar challenges with gravel road maintenance.  Mike Assay discussed the use of magnesium chloride to help stabilize road surfaces.  Bear Lake, Wynn Olsen discussed the effectiveness of dust</w:t>
      </w:r>
      <w:r>
        <w:noBreakHyphen/>
        <w:t>control treatments over multiple years, noting that roads treated for several years may not require the same treatment every year.  Counties are receiving increasing requests for gravel road improvements and maintenance. They discussed the importance of evaluating available treatments, weather conditions, costs, and long</w:t>
      </w:r>
      <w:r>
        <w:noBreakHyphen/>
        <w:t>term maintenance needs.</w:t>
      </w:r>
    </w:p>
    <w:p w14:paraId="6CA37DB8" w14:textId="77777777" w:rsidR="000B7660" w:rsidRDefault="000B7660"/>
    <w:p w14:paraId="571ADD53" w14:textId="77777777" w:rsidR="000B7660" w:rsidRDefault="000B7660">
      <w:pPr>
        <w:tabs>
          <w:tab w:val="left" w:pos="-1440"/>
        </w:tabs>
        <w:ind w:left="720" w:hanging="720"/>
      </w:pPr>
      <w:r>
        <w:rPr>
          <w:b/>
          <w:bCs/>
        </w:rPr>
        <w:t>7.</w:t>
      </w:r>
      <w:r>
        <w:rPr>
          <w:b/>
          <w:bCs/>
        </w:rPr>
        <w:tab/>
      </w:r>
      <w:r>
        <w:rPr>
          <w:b/>
          <w:bCs/>
          <w:u w:val="single"/>
        </w:rPr>
        <w:t>Water for Subdivisions</w:t>
      </w:r>
      <w:r>
        <w:rPr>
          <w:b/>
          <w:bCs/>
        </w:rPr>
        <w:t>.</w:t>
      </w:r>
      <w:r>
        <w:t xml:space="preserve">  The commissioners discussed questions regarding water availability and requirements for subdivisions, particularly developments with more than five lots. Topics included community wells, individual wells, and whether certain water sources may be limited to indoor domestic use.  Oneida County, Bill Lewis questioned whether residents are aware of the applicable requirements and who is responsible for enforcing them. He indicated that Oneida county had not encountered a subdivision of that size under the circumstances being discussed.  Caribou County, Bryce Somsen noted that Caribou County has lots that are generally five acres or larger.  Bear Lake, Wynn Olsen stated that the Idaho Department of Water Resources (IDWR) would be responsible for enforcement of applicable water requirements.  State Representative Dan Garner expressed concern about the complexity of the issue.  The commissioners also discussed the Bear River water adjudication process. Bryce Somsen reported receiving a call that morning from a resident who had received a message from IDWR warning that failure to file the required documentation could result in the revocation of water rights.</w:t>
      </w:r>
    </w:p>
    <w:p w14:paraId="3CA99F21" w14:textId="77777777" w:rsidR="000B7660" w:rsidRDefault="000B7660"/>
    <w:p w14:paraId="524A96FE" w14:textId="77777777" w:rsidR="000B7660" w:rsidRDefault="000B7660">
      <w:pPr>
        <w:sectPr w:rsidR="000B7660">
          <w:type w:val="continuous"/>
          <w:pgSz w:w="12240" w:h="15840"/>
          <w:pgMar w:top="1080" w:right="1440" w:bottom="450" w:left="1440" w:header="1080" w:footer="450" w:gutter="0"/>
          <w:cols w:space="720"/>
          <w:noEndnote/>
        </w:sectPr>
      </w:pPr>
    </w:p>
    <w:p w14:paraId="128F7E98" w14:textId="77777777" w:rsidR="000B7660" w:rsidRDefault="000B7660">
      <w:pPr>
        <w:tabs>
          <w:tab w:val="left" w:pos="-1440"/>
        </w:tabs>
        <w:ind w:left="720" w:hanging="720"/>
      </w:pPr>
      <w:r>
        <w:rPr>
          <w:b/>
          <w:bCs/>
        </w:rPr>
        <w:t>8.</w:t>
      </w:r>
      <w:r>
        <w:rPr>
          <w:b/>
          <w:bCs/>
        </w:rPr>
        <w:tab/>
      </w:r>
      <w:r>
        <w:rPr>
          <w:b/>
          <w:bCs/>
          <w:u w:val="single"/>
        </w:rPr>
        <w:t>Development Agreements</w:t>
      </w:r>
      <w:r>
        <w:rPr>
          <w:b/>
          <w:bCs/>
        </w:rPr>
        <w:t>.</w:t>
      </w:r>
      <w:r>
        <w:t xml:space="preserve">  The commissioners discussed the use of development agreements requiring developers to contribute to infrastructure improvements, particularly improvements to existing county roads serving new developments.  Caribou County, Bryce Somsen reported that developers in Caribou County may resist road improvement requirements because the cost can exceed what they believe the development can reasonably support.  Franklin County, Robert Swainston described a similar situation involving a large developer who was unwilling to contribute to improvements on an existing county road.  Bear Lake County, Wynn Olsen reported that Bear Lake County has experienced situations in which developers do not follow through on their commitments. The commissioners discussed the practical challenges of drafting, administering, and enforcing development agreements. There was general concern that agreements may not adequately ensure completion of promised improvements, particularly when ownership changes.</w:t>
      </w:r>
    </w:p>
    <w:p w14:paraId="25F84B69" w14:textId="77777777" w:rsidR="000B7660" w:rsidRDefault="000B7660"/>
    <w:p w14:paraId="4171CBD8" w14:textId="77777777" w:rsidR="000B7660" w:rsidRDefault="000B7660">
      <w:pPr>
        <w:tabs>
          <w:tab w:val="left" w:pos="-1440"/>
        </w:tabs>
        <w:ind w:left="720" w:hanging="720"/>
      </w:pPr>
      <w:r>
        <w:rPr>
          <w:b/>
          <w:bCs/>
        </w:rPr>
        <w:t>9.</w:t>
      </w:r>
      <w:r>
        <w:rPr>
          <w:b/>
          <w:bCs/>
        </w:rPr>
        <w:tab/>
      </w:r>
      <w:r>
        <w:rPr>
          <w:b/>
          <w:bCs/>
          <w:u w:val="single"/>
        </w:rPr>
        <w:t>Data Centers, Solar Farms, etc</w:t>
      </w:r>
      <w:r>
        <w:rPr>
          <w:b/>
          <w:bCs/>
        </w:rPr>
        <w:t>.</w:t>
      </w:r>
      <w:r>
        <w:t xml:space="preserve">  The commissioners discussed the potential impacts of data centers, solar farms, and other large</w:t>
      </w:r>
      <w:r>
        <w:noBreakHyphen/>
        <w:t>scale energy projects and the importance of preparing county regulations before proposals are submitted.  Franklin County, Zach Stewart reported that an ordinance had been implemented in his county to prohibit certain projects.  Oneida County, Bill Lewis discussed a 180</w:t>
      </w:r>
      <w:r>
        <w:noBreakHyphen/>
        <w:t>day moratorium and an invitation for Oneida County representatives to learn more about data centers and their potential impacts.  Robert Swainston reported having notes from a meeting regarding data centers and agreed to forward the information to the other counties.  Rick Cheatum noted that some available research on data centers is approximately 10 to 15 years old and that additional information is needed to understand current technology, resource demands, and potential impacts.  The commissioners discussed the following considerations:  Power supply: Data centers may require substantial electrical capacity. Some proposed projects, including one discussed in Box Elder County, may bring their own power supply.  Water usage: The potential water demands of data centers and other energy projects need to be evaluated.  Employment and economic benefits: Although data centers may not employ large numbers of people once operational, they may provide economic benefits to the county and surrounding communities.  Noise: Continuous noise from cooling fans and related equipment may affect nearby properties.  Climate: Idaho's cold winters may provide advantages for cooling certain types of facilities.  Planning and regulation: Counties need to understand the potential impacts of these projects and establish appropriate ordinances before applications are received.  State Representative Rick Cheatum noted that continued use of artificial intelligence, social media platforms, and other digital services will require supporting infrastructure, including data centers.  The counties should research these projects and consider appropriate ordinances and regulations in advance.</w:t>
      </w:r>
    </w:p>
    <w:p w14:paraId="45A5E8FF" w14:textId="77777777" w:rsidR="000B7660" w:rsidRDefault="000B7660"/>
    <w:p w14:paraId="08E85C13" w14:textId="77777777" w:rsidR="000B7660" w:rsidRDefault="000B7660">
      <w:pPr>
        <w:tabs>
          <w:tab w:val="left" w:pos="-1440"/>
        </w:tabs>
        <w:ind w:left="720" w:hanging="720"/>
      </w:pPr>
      <w:r>
        <w:rPr>
          <w:b/>
          <w:bCs/>
        </w:rPr>
        <w:t>10.</w:t>
      </w:r>
      <w:r>
        <w:rPr>
          <w:b/>
          <w:bCs/>
        </w:rPr>
        <w:tab/>
      </w:r>
      <w:r>
        <w:rPr>
          <w:b/>
          <w:bCs/>
          <w:u w:val="single"/>
        </w:rPr>
        <w:t>Updates From Legislatures</w:t>
      </w:r>
      <w:r>
        <w:rPr>
          <w:b/>
          <w:bCs/>
        </w:rPr>
        <w:t>.</w:t>
      </w:r>
      <w:r>
        <w:t xml:space="preserve">  State Representative Rick Cheatum discussed the potential for small modular reactors (SMRs) and related economic development opportunities in the region.  He described the possibility of developing a business area around an SMR near Downey, Idaho, on an approximately 40</w:t>
      </w:r>
      <w:r>
        <w:noBreakHyphen/>
        <w:t>acre parcel. Businesses that could use the waste heat generated by the facility might locate nearby, creating an integrated development opportunity. Rick Cheatum referenced the Simplot site in Caribou County as a potentially suitable location for an SMR</w:t>
      </w:r>
      <w:r>
        <w:noBreakHyphen/>
        <w:t xml:space="preserve">related project and noted anticipated developments involving SMR technology at the Idaho National Laboratory.  The commissioners discussed the region's position within a broader nuclear energy development corridor and the potential economic opportunities associated with future nuclear energy projects.  State Representative Dan Garner noted that water is expected to be another significant issue during the upcoming Legislative Session  </w:t>
      </w:r>
    </w:p>
    <w:p w14:paraId="55210BC9" w14:textId="77777777" w:rsidR="000B7660" w:rsidRDefault="000B7660"/>
    <w:p w14:paraId="6FCDF16A" w14:textId="77777777" w:rsidR="000B7660" w:rsidRDefault="000B7660">
      <w:r>
        <w:t>Zach Stewart made the motion adjourn.  Bill Lewis second.  Vote was unanimous.  Meeting adjourned at 11:30</w:t>
      </w:r>
      <w:proofErr w:type="gramStart"/>
      <w:r>
        <w:t>.  Next</w:t>
      </w:r>
      <w:proofErr w:type="gramEnd"/>
      <w:r>
        <w:t xml:space="preserve"> meeting December 9 2026 at the Oregon Trail Center in Bear Lake County.</w:t>
      </w:r>
    </w:p>
    <w:sectPr w:rsidR="000B7660" w:rsidSect="000B7660">
      <w:type w:val="continuous"/>
      <w:pgSz w:w="12240" w:h="15840"/>
      <w:pgMar w:top="1080" w:right="1440" w:bottom="450" w:left="1440" w:header="1080" w:footer="45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94F52" w14:textId="77777777" w:rsidR="000B7660" w:rsidRDefault="000B7660" w:rsidP="000B7660">
      <w:r>
        <w:separator/>
      </w:r>
    </w:p>
  </w:endnote>
  <w:endnote w:type="continuationSeparator" w:id="0">
    <w:p w14:paraId="2B486360" w14:textId="77777777" w:rsidR="000B7660" w:rsidRDefault="000B7660" w:rsidP="000B7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FE431" w14:textId="77777777" w:rsidR="000B7660" w:rsidRDefault="000B7660">
    <w:pPr>
      <w:spacing w:line="214" w:lineRule="exact"/>
    </w:pPr>
  </w:p>
  <w:p w14:paraId="3651FCCD" w14:textId="77777777" w:rsidR="000B7660" w:rsidRDefault="000B7660">
    <w:pPr>
      <w:tabs>
        <w:tab w:val="right" w:pos="9360"/>
      </w:tabs>
    </w:pPr>
    <w:r>
      <w:rPr>
        <w:sz w:val="20"/>
        <w:szCs w:val="20"/>
      </w:rPr>
      <w:t xml:space="preserve">Page </w:t>
    </w:r>
    <w:r>
      <w:rPr>
        <w:sz w:val="20"/>
        <w:szCs w:val="20"/>
      </w:rPr>
      <w:fldChar w:fldCharType="begin"/>
    </w:r>
    <w:r>
      <w:rPr>
        <w:sz w:val="20"/>
        <w:szCs w:val="20"/>
      </w:rPr>
      <w:instrText xml:space="preserve">PAGE </w:instrText>
    </w:r>
    <w:r w:rsidR="00AB08C8">
      <w:rPr>
        <w:sz w:val="20"/>
        <w:szCs w:val="20"/>
      </w:rPr>
      <w:fldChar w:fldCharType="separate"/>
    </w:r>
    <w:r w:rsidR="00AB08C8">
      <w:rPr>
        <w:noProof/>
        <w:sz w:val="20"/>
        <w:szCs w:val="20"/>
      </w:rPr>
      <w:t>1</w:t>
    </w:r>
    <w:r>
      <w:rPr>
        <w:sz w:val="20"/>
        <w:szCs w:val="20"/>
      </w:rPr>
      <w:fldChar w:fldCharType="end"/>
    </w:r>
    <w:r>
      <w:rPr>
        <w:sz w:val="20"/>
        <w:szCs w:val="20"/>
      </w:rPr>
      <w:tab/>
      <w:t>September 9,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60203" w14:textId="77777777" w:rsidR="000B7660" w:rsidRDefault="000B7660" w:rsidP="000B7660">
      <w:r>
        <w:separator/>
      </w:r>
    </w:p>
  </w:footnote>
  <w:footnote w:type="continuationSeparator" w:id="0">
    <w:p w14:paraId="15ACD394" w14:textId="77777777" w:rsidR="000B7660" w:rsidRDefault="000B7660" w:rsidP="000B76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ocumentProtection w:edit="readOnly" w:formatting="1" w:enforcement="1" w:cryptProviderType="rsaAES" w:cryptAlgorithmClass="hash" w:cryptAlgorithmType="typeAny" w:cryptAlgorithmSid="14" w:cryptSpinCount="100000" w:hash="WKWiKayPrWklXzr0qKJ5j2EyxEx9oqiTKXaVIwvlwcV30oKkVK6MMihCqp39X/wkJ9eOLVyY+Kh/FINY8kjo5Q==" w:salt="60mvHbhagwmoja+Gzfn70A=="/>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suppressBottomSpacing/>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660"/>
    <w:rsid w:val="000B7660"/>
    <w:rsid w:val="00AB08C8"/>
    <w:rsid w:val="00C355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ECB70D"/>
  <w14:defaultImageDpi w14:val="0"/>
  <w15:docId w15:val="{1ABAAB18-6CE6-4EC4-AA16-6627C5D58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1542</Words>
  <Characters>8790</Characters>
  <Application>Microsoft Office Word</Application>
  <DocSecurity>8</DocSecurity>
  <Lines>73</Lines>
  <Paragraphs>20</Paragraphs>
  <ScaleCrop>false</ScaleCrop>
  <Company/>
  <LinksUpToDate>false</LinksUpToDate>
  <CharactersWithSpaces>10312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Coburn</dc:creator>
  <cp:keywords/>
  <dc:description/>
  <cp:lastModifiedBy>Heather Coburn</cp:lastModifiedBy>
  <cp:revision>2</cp:revision>
  <dcterms:created xsi:type="dcterms:W3CDTF">2026-10-15T22:48:00Z</dcterms:created>
  <dcterms:modified xsi:type="dcterms:W3CDTF">2026-10-15T22:48:00Z</dcterms:modified>
</cp:coreProperties>
</file>